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35" w:rsidRDefault="008D7235" w:rsidP="008D7235">
      <w:pPr>
        <w:widowControl w:val="0"/>
        <w:suppressAutoHyphens/>
        <w:spacing w:after="140" w:line="288" w:lineRule="auto"/>
        <w:rPr>
          <w:rFonts w:ascii="Tahoma" w:eastAsia="SimSun" w:hAnsi="Tahoma" w:cs="Lucida Sans"/>
          <w:color w:val="800000"/>
          <w:kern w:val="1"/>
          <w:sz w:val="32"/>
          <w:szCs w:val="24"/>
          <w:lang w:eastAsia="zh-CN" w:bidi="hi-IN"/>
        </w:rPr>
      </w:pPr>
      <w:r>
        <w:rPr>
          <w:noProof/>
          <w:lang w:eastAsia="es-ES"/>
        </w:rPr>
        <w:drawing>
          <wp:inline distT="0" distB="0" distL="0" distR="0" wp14:anchorId="5545F0AD" wp14:editId="772EF87B">
            <wp:extent cx="542925" cy="8077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41" cy="8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35" w:rsidRDefault="008D7235" w:rsidP="008D7235">
      <w:pPr>
        <w:widowControl w:val="0"/>
        <w:tabs>
          <w:tab w:val="left" w:pos="3675"/>
        </w:tabs>
        <w:suppressAutoHyphens/>
        <w:spacing w:after="140" w:line="288" w:lineRule="auto"/>
        <w:rPr>
          <w:rFonts w:ascii="Tahoma" w:eastAsia="SimSun" w:hAnsi="Tahoma" w:cs="Lucida Sans"/>
          <w:color w:val="800000"/>
          <w:kern w:val="1"/>
          <w:sz w:val="32"/>
          <w:szCs w:val="24"/>
          <w:lang w:eastAsia="zh-CN" w:bidi="hi-IN"/>
        </w:rPr>
      </w:pPr>
      <w:r>
        <w:rPr>
          <w:rFonts w:ascii="Tahoma" w:eastAsia="SimSun" w:hAnsi="Tahoma" w:cs="Lucida Sans"/>
          <w:color w:val="800000"/>
          <w:kern w:val="1"/>
          <w:sz w:val="32"/>
          <w:szCs w:val="24"/>
          <w:lang w:eastAsia="zh-CN" w:bidi="hi-IN"/>
        </w:rPr>
        <w:t>AYUNTAMIENTO DE ZUÑEDA (BURGOS)</w:t>
      </w:r>
    </w:p>
    <w:p w:rsidR="008D7235" w:rsidRDefault="008D7235" w:rsidP="008D7235">
      <w:pPr>
        <w:widowControl w:val="0"/>
        <w:suppressAutoHyphens/>
        <w:spacing w:after="140" w:line="288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FA60E9"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 xml:space="preserve">CONVOCATORIA SESION DE </w:t>
      </w:r>
      <w:r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 xml:space="preserve">19 de Enero </w:t>
      </w:r>
      <w:proofErr w:type="gramStart"/>
      <w:r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 xml:space="preserve">de </w:t>
      </w:r>
      <w:r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 xml:space="preserve"> 2021</w:t>
      </w:r>
      <w:proofErr w:type="gramEnd"/>
      <w:r w:rsidRPr="00FA60E9"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>, 13.</w:t>
      </w:r>
      <w:r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>4</w:t>
      </w:r>
      <w:r w:rsidRPr="00FA60E9">
        <w:rPr>
          <w:rFonts w:ascii="Tahoma" w:eastAsia="SimSun" w:hAnsi="Tahoma" w:cs="Lucida Sans"/>
          <w:kern w:val="1"/>
          <w:sz w:val="32"/>
          <w:szCs w:val="24"/>
          <w:lang w:eastAsia="zh-CN" w:bidi="hi-IN"/>
        </w:rPr>
        <w:t>5 HORAS</w:t>
      </w:r>
      <w:r w:rsidRPr="00FA60E9"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> </w:t>
      </w:r>
    </w:p>
    <w:p w:rsidR="008D7235" w:rsidRDefault="008D7235" w:rsidP="008D7235">
      <w:pPr>
        <w:widowControl w:val="0"/>
        <w:suppressAutoHyphens/>
        <w:spacing w:after="140" w:line="288" w:lineRule="auto"/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</w:pPr>
      <w:r w:rsidRPr="00D67719"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>R</w:t>
      </w:r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>ES</w:t>
      </w:r>
      <w:bookmarkStart w:id="0" w:name="a1"/>
      <w:bookmarkEnd w:id="0"/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>OLUCIÓN DE</w:t>
      </w:r>
      <w:r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>L ALCALDE PRESIDENTE DE</w:t>
      </w:r>
      <w:r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 xml:space="preserve"> LA COMISIÓN GESTORA</w:t>
      </w:r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 xml:space="preserve"> FIJANDO EL ORDEN DEL DÍA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</w:p>
    <w:p w:rsidR="008D7235" w:rsidRPr="00D67719" w:rsidRDefault="008D7235" w:rsidP="008D7235">
      <w:pPr>
        <w:widowControl w:val="0"/>
        <w:suppressAutoHyphens/>
        <w:spacing w:after="140" w:line="288" w:lineRule="auto"/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Vista la relación de expedi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entes conclusos dispuestos por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l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a Secretaria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, de conformidad con lo establecido en el artículo 82 del Real Decreto 2568/1986, de 28 de noviembre, por el que se aprueba el Reglamento de Organización, Funcionamiento y Régimen Jurídico de las Entidades Locales, 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center"/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>RESUELVO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 xml:space="preserve">PRIMERO.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Convocar la próxima sesión ordinaria del Pleno en </w:t>
      </w:r>
      <w:proofErr w:type="spellStart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Zuñeda</w:t>
      </w:r>
      <w:proofErr w:type="spellEnd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, Casa Consistorial, el </w:t>
      </w:r>
      <w:proofErr w:type="gramStart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día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19</w:t>
      </w:r>
      <w:proofErr w:type="gramEnd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de Enero de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202</w:t>
      </w:r>
      <w:r w:rsidR="006C72B0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2</w:t>
      </w:r>
      <w:bookmarkStart w:id="1" w:name="_GoBack"/>
      <w:bookmarkEnd w:id="1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a las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13.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30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horas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 xml:space="preserve">SEGUNDO.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Que la Secretaria lleve a cabo los trámites legales oportunos para la convocatoria y notificación de los miembros de la Corporación.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b/>
          <w:kern w:val="1"/>
          <w:sz w:val="24"/>
          <w:szCs w:val="24"/>
          <w:lang w:eastAsia="zh-CN" w:bidi="hi-IN"/>
        </w:rPr>
        <w:t>TERCERO.</w:t>
      </w:r>
      <w:r w:rsidRPr="00D67719"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 xml:space="preserve">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Fijar el siguiente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center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ORDEN DEL DÍA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PRIMERO.</w:t>
      </w:r>
      <w:r w:rsidRPr="00D67719"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 xml:space="preserve">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Aprobación si procede, del acta correspondiente a la Sesión anterior celebrada el día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5 de Noviembre </w:t>
      </w:r>
      <w:proofErr w:type="gramStart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de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2021</w:t>
      </w:r>
      <w:proofErr w:type="gramEnd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.</w:t>
      </w:r>
    </w:p>
    <w:p w:rsidR="008D7235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  <w:proofErr w:type="gramStart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SEGUNDO</w:t>
      </w:r>
      <w:bookmarkStart w:id="2" w:name="_Hlk45736607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.-</w:t>
      </w:r>
      <w:proofErr w:type="gramEnd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Sorteo miembros mesa electoral</w:t>
      </w:r>
    </w:p>
    <w:p w:rsidR="008D7235" w:rsidRPr="00D67719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  <w:proofErr w:type="gramStart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TERCERO..</w:t>
      </w:r>
      <w:proofErr w:type="gramEnd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Aprobación Presupuestos 2022 y bases de ejecución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.</w:t>
      </w:r>
    </w:p>
    <w:p w:rsidR="008D7235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  <w:proofErr w:type="gramStart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CUARTO.-</w:t>
      </w:r>
      <w:proofErr w:type="gramEnd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Adquisición de la  finca para instalación de la depuradora</w:t>
      </w:r>
    </w:p>
    <w:bookmarkEnd w:id="2"/>
    <w:p w:rsidR="008D7235" w:rsidRDefault="008D7235" w:rsidP="008D7235">
      <w:pPr>
        <w:widowControl w:val="0"/>
        <w:suppressAutoHyphens/>
        <w:spacing w:after="140" w:line="288" w:lineRule="auto"/>
        <w:jc w:val="both"/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</w:pPr>
      <w:proofErr w:type="gramStart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QUINTO.-</w:t>
      </w:r>
      <w:proofErr w:type="gramEnd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 w:rsidRPr="00540600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Ruegos y preguntas</w:t>
      </w:r>
    </w:p>
    <w:p w:rsidR="008D7235" w:rsidRDefault="008D7235" w:rsidP="008D7235">
      <w:pPr>
        <w:widowControl w:val="0"/>
        <w:suppressAutoHyphens/>
        <w:spacing w:after="140" w:line="288" w:lineRule="auto"/>
        <w:jc w:val="both"/>
      </w:pP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E</w:t>
      </w:r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n </w:t>
      </w:r>
      <w:proofErr w:type="spellStart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>Zuñeda</w:t>
      </w:r>
      <w:proofErr w:type="spellEnd"/>
      <w:r w:rsidRPr="00D67719"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a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12 de </w:t>
      </w:r>
      <w:proofErr w:type="gramStart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Enero </w:t>
      </w:r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de</w:t>
      </w:r>
      <w:proofErr w:type="gramEnd"/>
      <w:r>
        <w:rPr>
          <w:rFonts w:ascii="Tahoma" w:eastAsia="SimSun" w:hAnsi="Tahoma" w:cs="Lucida Sans"/>
          <w:kern w:val="1"/>
          <w:sz w:val="24"/>
          <w:szCs w:val="24"/>
          <w:lang w:eastAsia="zh-CN" w:bidi="hi-IN"/>
        </w:rPr>
        <w:t xml:space="preserve">  2021</w:t>
      </w:r>
    </w:p>
    <w:p w:rsidR="00D039B4" w:rsidRDefault="00D039B4"/>
    <w:sectPr w:rsidR="00D03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35"/>
    <w:rsid w:val="006C72B0"/>
    <w:rsid w:val="008D7235"/>
    <w:rsid w:val="00D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717E"/>
  <w15:chartTrackingRefBased/>
  <w15:docId w15:val="{E22AFA05-A744-40D4-B388-CFFD3C2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2022-01-12T19:41:00Z</dcterms:created>
  <dcterms:modified xsi:type="dcterms:W3CDTF">2022-01-12T19:45:00Z</dcterms:modified>
</cp:coreProperties>
</file>